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B41" w:rsidRDefault="00361FE6">
      <w:pPr>
        <w:rPr>
          <w:rFonts w:ascii="Calibri" w:hAnsi="Calibri" w:cs="Arial"/>
          <w:color w:val="000000"/>
          <w:sz w:val="17"/>
          <w:szCs w:val="17"/>
        </w:rPr>
      </w:pPr>
      <w:r>
        <w:rPr>
          <w:rFonts w:ascii="Calibri" w:hAnsi="Calibri" w:cs="Arial"/>
          <w:color w:val="000000"/>
          <w:sz w:val="17"/>
          <w:szCs w:val="17"/>
        </w:rPr>
        <w:t xml:space="preserve">In chapter 6 I read about the three key roles that teachers must incorporate in the classroom. According to Mortimer Adler, in his book </w:t>
      </w:r>
      <w:r>
        <w:rPr>
          <w:rStyle w:val="Emphasis"/>
          <w:rFonts w:ascii="Calibri" w:hAnsi="Calibri" w:cs="Arial"/>
          <w:color w:val="000000"/>
          <w:sz w:val="17"/>
          <w:szCs w:val="17"/>
        </w:rPr>
        <w:t>The Paideia Proposal,</w:t>
      </w:r>
      <w:r>
        <w:rPr>
          <w:rFonts w:ascii="Calibri" w:hAnsi="Calibri" w:cs="Arial"/>
          <w:color w:val="000000"/>
          <w:sz w:val="17"/>
          <w:szCs w:val="17"/>
        </w:rPr>
        <w:t xml:space="preserve"> teachers sometimes act as didactic actors or direct instructors; at other times they must function more like a facilitator, and yet other times teachers are more akin to coaches. Different students require different teaching strategies, and different strategies often require teachers to take on different roles. The coach encourages students to extend their own potential into reality. The facilitator guides and plants seeds in the minds of students, those seeds will then take hold and flourish into extended comprehension. The instructor is the more a traditional teacher role, although demonstration, lecturing and interrogation are necessary tools in a teacher’s arsenal.</w:t>
      </w:r>
    </w:p>
    <w:p w:rsidR="00361FE6" w:rsidRDefault="00361FE6">
      <w:pPr>
        <w:rPr>
          <w:rFonts w:ascii="Calibri" w:hAnsi="Calibri" w:cs="Arial"/>
          <w:color w:val="000000"/>
          <w:sz w:val="17"/>
          <w:szCs w:val="17"/>
        </w:rPr>
      </w:pPr>
      <w:r>
        <w:rPr>
          <w:rFonts w:ascii="Calibri" w:hAnsi="Calibri" w:cs="Arial"/>
          <w:color w:val="000000"/>
          <w:sz w:val="17"/>
          <w:szCs w:val="17"/>
        </w:rPr>
        <w:t>In chapter 7 I learned about the importance of asking well-aimed, open-ended questions. Essential questions lead students to use what knowledge they know and their ability for logical processing to come to their own conclusions. Most disciplines revolve around certain axiomatic questions. For example, “whose ‘story’ is it?” and “what can we learn from the past?” are two questions that are inseparable from studying history. If students are able to delineate the essential questions of the discipline of interest, then learning will likely come more easily to them.</w:t>
      </w:r>
    </w:p>
    <w:p w:rsidR="00361FE6" w:rsidRDefault="00361FE6">
      <w:pPr>
        <w:rPr>
          <w:rFonts w:ascii="Arial" w:hAnsi="Arial" w:cs="Arial"/>
          <w:color w:val="000000"/>
          <w:sz w:val="19"/>
          <w:szCs w:val="19"/>
        </w:rPr>
      </w:pPr>
      <w:r>
        <w:rPr>
          <w:rFonts w:ascii="Arial" w:hAnsi="Arial" w:cs="Arial"/>
          <w:color w:val="000000"/>
          <w:sz w:val="19"/>
          <w:szCs w:val="19"/>
        </w:rPr>
        <w:t>This chapter goes over the importance of providing essential questions in the lesson plans. By doing this and asking these questions it helps and guides students to the major understanding you want them to capture, along with that it gives the students another way to keep on track with the goals we gave at the beginning of the lesson (like I talked about in chap. 6) WHERETO model was introduced and is designed to relate topics or “pulling it all together.” This model also talks to us about the preparation and planning that is needed before teaching and how important that it for our major curriculum. I need to start to do more research on the WHERETO so that I can get more practice using it.</w:t>
      </w:r>
    </w:p>
    <w:p w:rsidR="00361FE6" w:rsidRDefault="00361FE6">
      <w:pPr>
        <w:rPr>
          <w:rFonts w:ascii="Arial" w:hAnsi="Arial" w:cs="Arial"/>
          <w:color w:val="000000"/>
          <w:sz w:val="19"/>
          <w:szCs w:val="19"/>
        </w:rPr>
      </w:pPr>
    </w:p>
    <w:p w:rsidR="00361FE6" w:rsidRDefault="00361FE6">
      <w:pPr>
        <w:rPr>
          <w:rFonts w:ascii="Arial" w:hAnsi="Arial" w:cs="Arial"/>
          <w:color w:val="000000"/>
          <w:sz w:val="19"/>
          <w:szCs w:val="19"/>
        </w:rPr>
      </w:pPr>
      <w:r>
        <w:rPr>
          <w:rFonts w:ascii="Arial" w:hAnsi="Arial" w:cs="Arial"/>
          <w:color w:val="000000"/>
          <w:sz w:val="19"/>
          <w:szCs w:val="19"/>
        </w:rPr>
        <w:t>Mi</w:t>
      </w:r>
    </w:p>
    <w:p w:rsidR="00361FE6" w:rsidRDefault="00361FE6">
      <w:pPr>
        <w:rPr>
          <w:color w:val="000000"/>
          <w:sz w:val="17"/>
          <w:szCs w:val="17"/>
        </w:rPr>
      </w:pPr>
      <w:r>
        <w:rPr>
          <w:color w:val="000000"/>
          <w:sz w:val="17"/>
          <w:szCs w:val="17"/>
        </w:rPr>
        <w:t>Abstract- This chapter specifically focuses on curriculum development, the MI theory and what exactly an “MI teacher” is. A traditional teacher will stand at the front of the class and lecture, have students work from texts books, and take notes from the board. An “MI Teacher” continually changes her method of presenting the information and the tools she uses when having students do assignments. Basically, the “MI Teacher” avoids giving a boring lecture, and understands that this is not beneficial to many students. The chapter gives a list of techniques and methods that teachers could use for each of the eight multiple intelligences to present the curriculum and material to the students. The chapter also goes into detail about creating an MI lesson plan. Some of these steps include brainstorming, setting up a sequential plan, focusing on a specific topic, and implementing the plan. By focusing on making their lessons MI lessons the teacher is making sure that all of their students are being taught according to what their learning style is.</w:t>
      </w:r>
    </w:p>
    <w:p w:rsidR="00361FE6" w:rsidRDefault="00361FE6">
      <w:pPr>
        <w:rPr>
          <w:color w:val="000000"/>
          <w:sz w:val="17"/>
          <w:szCs w:val="17"/>
        </w:rPr>
      </w:pPr>
      <w:r>
        <w:rPr>
          <w:rFonts w:ascii="Arial" w:hAnsi="Arial" w:cs="Arial"/>
          <w:color w:val="000000"/>
          <w:sz w:val="17"/>
          <w:szCs w:val="17"/>
        </w:rPr>
        <w:t>In chapter 5 of Multiple Intelligences, it gave us an idea to write a lesson based upon the multiple intelligences. They gave a list of different methods teachers could use to teach the 8 different learning types. It was broad, yet specific enough to help any teacher target a lesson to one type of learner. In helping us with how to write a lesson plan, they gave the readers examples of webs that you could use to plan activities. I liked the idea of the webs and feel like I could incorporate then into one of my lessons for the students to use; I feel like it would work really well with reviewing for tests.</w:t>
      </w:r>
    </w:p>
    <w:p w:rsidR="00361FE6" w:rsidRDefault="00361FE6">
      <w:pPr>
        <w:rPr>
          <w:rFonts w:ascii="Arial" w:hAnsi="Arial" w:cs="Arial"/>
          <w:color w:val="000000"/>
          <w:sz w:val="17"/>
          <w:szCs w:val="17"/>
        </w:rPr>
      </w:pPr>
      <w:r>
        <w:rPr>
          <w:rFonts w:ascii="Arial" w:hAnsi="Arial" w:cs="Arial"/>
          <w:color w:val="000000"/>
          <w:sz w:val="17"/>
          <w:szCs w:val="17"/>
        </w:rPr>
        <w:t>In Chapter 6 of Multiple Intelligences, the author gave in-depth ways of targeting the 8 different learning types. He gave 5 different activities for all 8 learning styles. The activities that really caught my attention were ones of logical-mathematical because that is one of the ways that I learn best. This chapter could really be used to help impact my teaching because it gave many different examples of different lesson plans. It’s hard for me to see myself using some of these ideas because I can’t think of a way to relate it to math; like theater for instance. But there are a lot of great ones to make up for the ones that I won’t be able to use.</w:t>
      </w:r>
    </w:p>
    <w:p w:rsidR="008875FD" w:rsidRDefault="008875FD">
      <w:pPr>
        <w:rPr>
          <w:rFonts w:ascii="Arial" w:hAnsi="Arial" w:cs="Arial"/>
          <w:color w:val="000000"/>
          <w:sz w:val="17"/>
          <w:szCs w:val="17"/>
        </w:rPr>
      </w:pPr>
      <w:r>
        <w:rPr>
          <w:rFonts w:ascii="Arial" w:hAnsi="Arial" w:cs="Arial"/>
          <w:color w:val="000000"/>
          <w:sz w:val="17"/>
          <w:szCs w:val="17"/>
        </w:rPr>
        <w:t>..</w:t>
      </w:r>
    </w:p>
    <w:p w:rsidR="008875FD" w:rsidRDefault="008875FD">
      <w:pPr>
        <w:rPr>
          <w:rFonts w:ascii="Arial" w:hAnsi="Arial" w:cs="Arial"/>
          <w:color w:val="000000"/>
          <w:sz w:val="17"/>
          <w:szCs w:val="17"/>
        </w:rPr>
      </w:pPr>
    </w:p>
    <w:p w:rsidR="008875FD" w:rsidRDefault="008875FD">
      <w:pPr>
        <w:rPr>
          <w:rFonts w:ascii="Arial" w:hAnsi="Arial" w:cs="Arial"/>
          <w:color w:val="000000"/>
          <w:sz w:val="17"/>
          <w:szCs w:val="17"/>
        </w:rPr>
      </w:pPr>
    </w:p>
    <w:p w:rsidR="008875FD" w:rsidRDefault="008875FD">
      <w:pPr>
        <w:rPr>
          <w:rFonts w:ascii="Arial" w:hAnsi="Arial" w:cs="Arial"/>
          <w:color w:val="000000"/>
          <w:sz w:val="17"/>
          <w:szCs w:val="17"/>
        </w:rPr>
      </w:pPr>
    </w:p>
    <w:p w:rsidR="008875FD" w:rsidRPr="002E1146" w:rsidRDefault="0086124B">
      <w:pPr>
        <w:rPr>
          <w:rFonts w:ascii="Times New Roman" w:hAnsi="Times New Roman" w:cs="Times New Roman"/>
          <w:color w:val="000000"/>
        </w:rPr>
      </w:pPr>
      <w:r>
        <w:rPr>
          <w:rFonts w:ascii="Times New Roman" w:hAnsi="Times New Roman" w:cs="Times New Roman"/>
          <w:color w:val="000000"/>
        </w:rPr>
        <w:lastRenderedPageBreak/>
        <w:t xml:space="preserve">In all 4 chapters the main idea the authors were trying to portray was different tools for teaching and doing it well. </w:t>
      </w:r>
      <w:r w:rsidR="008875FD" w:rsidRPr="002E1146">
        <w:rPr>
          <w:rFonts w:ascii="Times New Roman" w:hAnsi="Times New Roman" w:cs="Times New Roman"/>
          <w:color w:val="000000"/>
        </w:rPr>
        <w:t>In chapter 6</w:t>
      </w:r>
      <w:r>
        <w:rPr>
          <w:rFonts w:ascii="Times New Roman" w:hAnsi="Times New Roman" w:cs="Times New Roman"/>
          <w:color w:val="000000"/>
        </w:rPr>
        <w:t xml:space="preserve"> of UbD/ DI </w:t>
      </w:r>
      <w:r w:rsidR="008875FD" w:rsidRPr="002E1146">
        <w:rPr>
          <w:rFonts w:ascii="Times New Roman" w:hAnsi="Times New Roman" w:cs="Times New Roman"/>
          <w:color w:val="000000"/>
        </w:rPr>
        <w:t xml:space="preserve"> </w:t>
      </w:r>
      <w:r>
        <w:rPr>
          <w:rFonts w:ascii="Times New Roman" w:hAnsi="Times New Roman" w:cs="Times New Roman"/>
          <w:color w:val="000000"/>
        </w:rPr>
        <w:t>the author has the idea that teacher play into</w:t>
      </w:r>
      <w:r w:rsidR="008875FD" w:rsidRPr="002E1146">
        <w:rPr>
          <w:rFonts w:ascii="Times New Roman" w:hAnsi="Times New Roman" w:cs="Times New Roman"/>
          <w:color w:val="000000"/>
        </w:rPr>
        <w:t xml:space="preserve"> three key roles that must incorporate in the classroom. According to Mortimer Adler, in his book </w:t>
      </w:r>
      <w:r w:rsidR="008875FD" w:rsidRPr="002E1146">
        <w:rPr>
          <w:rStyle w:val="Emphasis"/>
          <w:rFonts w:ascii="Times New Roman" w:hAnsi="Times New Roman" w:cs="Times New Roman"/>
          <w:color w:val="000000"/>
        </w:rPr>
        <w:t>The Paideia Proposal,</w:t>
      </w:r>
      <w:r w:rsidR="008875FD" w:rsidRPr="002E1146">
        <w:rPr>
          <w:rFonts w:ascii="Times New Roman" w:hAnsi="Times New Roman" w:cs="Times New Roman"/>
          <w:color w:val="000000"/>
        </w:rPr>
        <w:t xml:space="preserve"> teachers as take on the following roles:</w:t>
      </w:r>
    </w:p>
    <w:p w:rsidR="008875FD" w:rsidRPr="002E1146" w:rsidRDefault="008875FD" w:rsidP="00603322">
      <w:pPr>
        <w:pStyle w:val="ListParagraph"/>
        <w:numPr>
          <w:ilvl w:val="0"/>
          <w:numId w:val="1"/>
        </w:numPr>
        <w:rPr>
          <w:rFonts w:ascii="Times New Roman" w:hAnsi="Times New Roman" w:cs="Times New Roman"/>
          <w:color w:val="000000"/>
        </w:rPr>
      </w:pPr>
      <w:r w:rsidRPr="002E1146">
        <w:rPr>
          <w:rFonts w:ascii="Times New Roman" w:hAnsi="Times New Roman" w:cs="Times New Roman"/>
          <w:color w:val="000000"/>
        </w:rPr>
        <w:t xml:space="preserve">Didactic actors or direct instructors </w:t>
      </w:r>
    </w:p>
    <w:p w:rsidR="008875FD" w:rsidRPr="002E1146" w:rsidRDefault="008875FD" w:rsidP="00603322">
      <w:pPr>
        <w:pStyle w:val="ListParagraph"/>
        <w:numPr>
          <w:ilvl w:val="0"/>
          <w:numId w:val="1"/>
        </w:numPr>
        <w:rPr>
          <w:rFonts w:ascii="Times New Roman" w:hAnsi="Times New Roman" w:cs="Times New Roman"/>
          <w:color w:val="000000"/>
        </w:rPr>
      </w:pPr>
      <w:r w:rsidRPr="002E1146">
        <w:rPr>
          <w:rFonts w:ascii="Times New Roman" w:hAnsi="Times New Roman" w:cs="Times New Roman"/>
          <w:color w:val="000000"/>
        </w:rPr>
        <w:t xml:space="preserve">Facilitators   </w:t>
      </w:r>
    </w:p>
    <w:p w:rsidR="008875FD" w:rsidRPr="002E1146" w:rsidRDefault="008875FD" w:rsidP="00603322">
      <w:pPr>
        <w:pStyle w:val="ListParagraph"/>
        <w:numPr>
          <w:ilvl w:val="0"/>
          <w:numId w:val="1"/>
        </w:numPr>
        <w:rPr>
          <w:rFonts w:ascii="Times New Roman" w:hAnsi="Times New Roman" w:cs="Times New Roman"/>
          <w:color w:val="000000"/>
        </w:rPr>
      </w:pPr>
      <w:r w:rsidRPr="002E1146">
        <w:rPr>
          <w:rFonts w:ascii="Times New Roman" w:hAnsi="Times New Roman" w:cs="Times New Roman"/>
          <w:color w:val="000000"/>
        </w:rPr>
        <w:t>Coaches.</w:t>
      </w:r>
    </w:p>
    <w:p w:rsidR="00603322" w:rsidRPr="002E1146" w:rsidRDefault="00603322">
      <w:pPr>
        <w:rPr>
          <w:rFonts w:ascii="Times New Roman" w:hAnsi="Times New Roman" w:cs="Times New Roman"/>
          <w:color w:val="000000"/>
        </w:rPr>
      </w:pPr>
      <w:r w:rsidRPr="002E1146">
        <w:rPr>
          <w:rFonts w:ascii="Times New Roman" w:hAnsi="Times New Roman" w:cs="Times New Roman"/>
          <w:color w:val="000000"/>
        </w:rPr>
        <w:t xml:space="preserve">This is where I think that teaching is my calling; because I have also been a coach and been a “facilitator” for a program, but then again learning all about the multiple intelligences gets me nervous about me not being able to reach every student’s needs. </w:t>
      </w:r>
      <w:r w:rsidR="008875FD" w:rsidRPr="002E1146">
        <w:rPr>
          <w:rFonts w:ascii="Times New Roman" w:hAnsi="Times New Roman" w:cs="Times New Roman"/>
          <w:color w:val="000000"/>
        </w:rPr>
        <w:t>WHERETO model was introduced and is desig</w:t>
      </w:r>
      <w:r w:rsidRPr="002E1146">
        <w:rPr>
          <w:rFonts w:ascii="Times New Roman" w:hAnsi="Times New Roman" w:cs="Times New Roman"/>
          <w:color w:val="000000"/>
        </w:rPr>
        <w:t>ned to relate topics or “[pull]</w:t>
      </w:r>
      <w:r w:rsidR="008875FD" w:rsidRPr="002E1146">
        <w:rPr>
          <w:rFonts w:ascii="Times New Roman" w:hAnsi="Times New Roman" w:cs="Times New Roman"/>
          <w:color w:val="000000"/>
        </w:rPr>
        <w:t xml:space="preserve"> it all together.” This model also talks to us about the preparation and planning that is needed before teaching and how important that it for our major curriculum.</w:t>
      </w:r>
      <w:r w:rsidRPr="002E1146">
        <w:rPr>
          <w:rFonts w:ascii="Times New Roman" w:hAnsi="Times New Roman" w:cs="Times New Roman"/>
          <w:color w:val="000000"/>
        </w:rPr>
        <w:t xml:space="preserve"> Also in chapter 7</w:t>
      </w:r>
      <w:r w:rsidR="0086124B">
        <w:rPr>
          <w:rFonts w:ascii="Times New Roman" w:hAnsi="Times New Roman" w:cs="Times New Roman"/>
          <w:color w:val="000000"/>
        </w:rPr>
        <w:t>of UbD/DI</w:t>
      </w:r>
      <w:r w:rsidRPr="002E1146">
        <w:rPr>
          <w:rFonts w:ascii="Times New Roman" w:hAnsi="Times New Roman" w:cs="Times New Roman"/>
          <w:color w:val="000000"/>
        </w:rPr>
        <w:t xml:space="preserve"> I learned about the importance of asking well-aimed, open-ended questions. Essential questions lead students to use what knowledge they know and their ability for logical processing to come to their own conclusions</w:t>
      </w:r>
      <w:r w:rsidR="007842BD" w:rsidRPr="002E1146">
        <w:rPr>
          <w:rFonts w:ascii="Times New Roman" w:hAnsi="Times New Roman" w:cs="Times New Roman"/>
          <w:color w:val="000000"/>
        </w:rPr>
        <w:t>.</w:t>
      </w:r>
    </w:p>
    <w:p w:rsidR="007842BD" w:rsidRPr="002E1146" w:rsidRDefault="007842BD" w:rsidP="007842BD">
      <w:pPr>
        <w:rPr>
          <w:rFonts w:ascii="Times New Roman" w:hAnsi="Times New Roman" w:cs="Times New Roman"/>
          <w:color w:val="000000"/>
        </w:rPr>
      </w:pPr>
      <w:r w:rsidRPr="002E1146">
        <w:rPr>
          <w:rFonts w:ascii="Times New Roman" w:hAnsi="Times New Roman" w:cs="Times New Roman"/>
          <w:color w:val="000000"/>
        </w:rPr>
        <w:t>In chapter 5 of Multiple Intelligences, it gave us an idea to write a lesson based upon the multiple intelligences. They gave a list of different methods teachers could use to teach the 8 different learning types. It was broad, yet specific enough to help any teacher target a lesson to one type of learner. In helping us with how to write a lesson plan, the authors gave the readers examples different tools you can use</w:t>
      </w:r>
      <w:r w:rsidR="00AC4743">
        <w:rPr>
          <w:rFonts w:ascii="Times New Roman" w:hAnsi="Times New Roman" w:cs="Times New Roman"/>
          <w:color w:val="000000"/>
        </w:rPr>
        <w:t>:</w:t>
      </w:r>
      <w:r w:rsidRPr="002E1146">
        <w:rPr>
          <w:rFonts w:ascii="Times New Roman" w:hAnsi="Times New Roman" w:cs="Times New Roman"/>
          <w:color w:val="000000"/>
        </w:rPr>
        <w:t xml:space="preserve"> one of</w:t>
      </w:r>
      <w:r w:rsidR="0086124B">
        <w:rPr>
          <w:rFonts w:ascii="Times New Roman" w:hAnsi="Times New Roman" w:cs="Times New Roman"/>
          <w:color w:val="000000"/>
        </w:rPr>
        <w:t xml:space="preserve"> them being </w:t>
      </w:r>
      <w:r w:rsidRPr="002E1146">
        <w:rPr>
          <w:rFonts w:ascii="Times New Roman" w:hAnsi="Times New Roman" w:cs="Times New Roman"/>
          <w:color w:val="000000"/>
        </w:rPr>
        <w:t xml:space="preserve">webs; these help you plan activities. I liked the idea of the webs and feel like I could incorporate them into one of my lessons for the students to use; I feel like it would work really well with writing papers, brainstorming with the class and when studying for exams. </w:t>
      </w:r>
    </w:p>
    <w:p w:rsidR="007842BD" w:rsidRPr="002E1146" w:rsidRDefault="007842BD" w:rsidP="007842BD">
      <w:pPr>
        <w:rPr>
          <w:rFonts w:ascii="Times New Roman" w:hAnsi="Times New Roman" w:cs="Times New Roman"/>
          <w:color w:val="000000"/>
        </w:rPr>
      </w:pPr>
      <w:r w:rsidRPr="002E1146">
        <w:rPr>
          <w:rFonts w:ascii="Times New Roman" w:hAnsi="Times New Roman" w:cs="Times New Roman"/>
          <w:color w:val="000000"/>
        </w:rPr>
        <w:t>In Chapter 6 of Multiple Intelligences, the author gave in-depth ways of targeting the 8 different learning types</w:t>
      </w:r>
      <w:r w:rsidR="00AC4743">
        <w:rPr>
          <w:rFonts w:ascii="Times New Roman" w:hAnsi="Times New Roman" w:cs="Times New Roman"/>
          <w:color w:val="000000"/>
        </w:rPr>
        <w:t xml:space="preserve"> </w:t>
      </w:r>
      <w:r w:rsidR="0086124B">
        <w:rPr>
          <w:rFonts w:ascii="Times New Roman" w:hAnsi="Times New Roman" w:cs="Times New Roman"/>
          <w:color w:val="000000"/>
        </w:rPr>
        <w:t>(</w:t>
      </w:r>
      <w:r w:rsidR="00AC4743">
        <w:rPr>
          <w:rFonts w:ascii="Times New Roman" w:hAnsi="Times New Roman" w:cs="Times New Roman"/>
          <w:color w:val="000000"/>
        </w:rPr>
        <w:t>examples</w:t>
      </w:r>
      <w:r w:rsidR="0086124B">
        <w:rPr>
          <w:rFonts w:ascii="Times New Roman" w:hAnsi="Times New Roman" w:cs="Times New Roman"/>
          <w:color w:val="000000"/>
        </w:rPr>
        <w:t>)</w:t>
      </w:r>
      <w:r w:rsidRPr="002E1146">
        <w:rPr>
          <w:rFonts w:ascii="Times New Roman" w:hAnsi="Times New Roman" w:cs="Times New Roman"/>
          <w:color w:val="000000"/>
        </w:rPr>
        <w:t>. The activities that really caught my attention were ones of bodily-kinesthetic learners be</w:t>
      </w:r>
      <w:r w:rsidR="00260C6D" w:rsidRPr="002E1146">
        <w:rPr>
          <w:rFonts w:ascii="Times New Roman" w:hAnsi="Times New Roman" w:cs="Times New Roman"/>
          <w:color w:val="000000"/>
        </w:rPr>
        <w:t>cause I wish some of my teachers would have done that for me so I would feel smarter</w:t>
      </w:r>
      <w:r w:rsidRPr="002E1146">
        <w:rPr>
          <w:rFonts w:ascii="Times New Roman" w:hAnsi="Times New Roman" w:cs="Times New Roman"/>
          <w:color w:val="000000"/>
        </w:rPr>
        <w:t>.</w:t>
      </w:r>
      <w:r w:rsidR="0086124B">
        <w:rPr>
          <w:rFonts w:ascii="Times New Roman" w:hAnsi="Times New Roman" w:cs="Times New Roman"/>
          <w:color w:val="000000"/>
        </w:rPr>
        <w:t xml:space="preserve"> Also it gave me ideas to teach to learners that are not the same “intelligence”</w:t>
      </w:r>
      <w:r w:rsidRPr="002E1146">
        <w:rPr>
          <w:rFonts w:ascii="Times New Roman" w:hAnsi="Times New Roman" w:cs="Times New Roman"/>
          <w:color w:val="000000"/>
        </w:rPr>
        <w:t xml:space="preserve"> </w:t>
      </w:r>
      <w:r w:rsidR="0086124B">
        <w:rPr>
          <w:rFonts w:ascii="Times New Roman" w:hAnsi="Times New Roman" w:cs="Times New Roman"/>
          <w:color w:val="000000"/>
        </w:rPr>
        <w:t xml:space="preserve"> as me. </w:t>
      </w:r>
    </w:p>
    <w:p w:rsidR="002E1146" w:rsidRDefault="002E1146" w:rsidP="007842BD">
      <w:pPr>
        <w:rPr>
          <w:rFonts w:ascii="Times New Roman" w:hAnsi="Times New Roman" w:cs="Times New Roman"/>
          <w:bCs/>
          <w:color w:val="231F20"/>
        </w:rPr>
        <w:sectPr w:rsidR="002E1146" w:rsidSect="00C17B41">
          <w:pgSz w:w="12240" w:h="15840"/>
          <w:pgMar w:top="1440" w:right="1440" w:bottom="1440" w:left="1440" w:header="720" w:footer="720" w:gutter="0"/>
          <w:cols w:space="720"/>
          <w:docGrid w:linePitch="360"/>
        </w:sectPr>
      </w:pPr>
    </w:p>
    <w:p w:rsidR="00260C6D" w:rsidRPr="002E1146" w:rsidRDefault="00260C6D" w:rsidP="007842BD">
      <w:pPr>
        <w:rPr>
          <w:rFonts w:ascii="Times New Roman" w:hAnsi="Times New Roman" w:cs="Times New Roman"/>
          <w:bCs/>
          <w:color w:val="231F20"/>
        </w:rPr>
      </w:pPr>
      <w:r w:rsidRPr="002E1146">
        <w:rPr>
          <w:rFonts w:ascii="Times New Roman" w:hAnsi="Times New Roman" w:cs="Times New Roman"/>
          <w:bCs/>
          <w:color w:val="231F20"/>
        </w:rPr>
        <w:lastRenderedPageBreak/>
        <w:t>Teaching Strategies for Linguistic Intelligence</w:t>
      </w:r>
    </w:p>
    <w:p w:rsidR="00260C6D" w:rsidRPr="002E1146" w:rsidRDefault="00260C6D" w:rsidP="00260C6D">
      <w:pPr>
        <w:pStyle w:val="ListParagraph"/>
        <w:numPr>
          <w:ilvl w:val="0"/>
          <w:numId w:val="2"/>
        </w:numPr>
        <w:rPr>
          <w:rFonts w:ascii="Times New Roman" w:hAnsi="Times New Roman" w:cs="Times New Roman"/>
          <w:bCs/>
          <w:color w:val="231F20"/>
        </w:rPr>
      </w:pPr>
      <w:r w:rsidRPr="002E1146">
        <w:rPr>
          <w:rFonts w:ascii="Times New Roman" w:hAnsi="Times New Roman" w:cs="Times New Roman"/>
          <w:bCs/>
          <w:color w:val="231F20"/>
        </w:rPr>
        <w:t>Storytelling</w:t>
      </w:r>
    </w:p>
    <w:p w:rsidR="00260C6D" w:rsidRPr="002E1146" w:rsidRDefault="00260C6D" w:rsidP="00260C6D">
      <w:pPr>
        <w:pStyle w:val="ListParagraph"/>
        <w:numPr>
          <w:ilvl w:val="0"/>
          <w:numId w:val="2"/>
        </w:numPr>
        <w:rPr>
          <w:rFonts w:ascii="Times New Roman" w:hAnsi="Times New Roman" w:cs="Times New Roman"/>
          <w:bCs/>
          <w:color w:val="231F20"/>
        </w:rPr>
      </w:pPr>
      <w:r w:rsidRPr="002E1146">
        <w:rPr>
          <w:rFonts w:ascii="Times New Roman" w:hAnsi="Times New Roman" w:cs="Times New Roman"/>
          <w:bCs/>
          <w:color w:val="231F20"/>
        </w:rPr>
        <w:t>Brainstorming</w:t>
      </w:r>
    </w:p>
    <w:p w:rsidR="00260C6D" w:rsidRPr="002E1146" w:rsidRDefault="00260C6D" w:rsidP="00260C6D">
      <w:pPr>
        <w:pStyle w:val="ListParagraph"/>
        <w:numPr>
          <w:ilvl w:val="0"/>
          <w:numId w:val="2"/>
        </w:numPr>
        <w:rPr>
          <w:rFonts w:ascii="Times New Roman" w:hAnsi="Times New Roman" w:cs="Times New Roman"/>
          <w:bCs/>
          <w:color w:val="231F20"/>
        </w:rPr>
      </w:pPr>
      <w:r w:rsidRPr="002E1146">
        <w:rPr>
          <w:rFonts w:ascii="Times New Roman" w:hAnsi="Times New Roman" w:cs="Times New Roman"/>
          <w:bCs/>
          <w:color w:val="231F20"/>
        </w:rPr>
        <w:t>Tape Recording</w:t>
      </w:r>
    </w:p>
    <w:p w:rsidR="00260C6D" w:rsidRPr="002E1146" w:rsidRDefault="00260C6D" w:rsidP="00260C6D">
      <w:pPr>
        <w:pStyle w:val="ListParagraph"/>
        <w:numPr>
          <w:ilvl w:val="0"/>
          <w:numId w:val="2"/>
        </w:numPr>
        <w:rPr>
          <w:rFonts w:ascii="Times New Roman" w:hAnsi="Times New Roman" w:cs="Times New Roman"/>
          <w:bCs/>
          <w:color w:val="231F20"/>
        </w:rPr>
      </w:pPr>
      <w:r w:rsidRPr="002E1146">
        <w:rPr>
          <w:rFonts w:ascii="Times New Roman" w:hAnsi="Times New Roman" w:cs="Times New Roman"/>
          <w:bCs/>
          <w:color w:val="231F20"/>
        </w:rPr>
        <w:t>Journal Writing</w:t>
      </w:r>
    </w:p>
    <w:p w:rsidR="00260C6D" w:rsidRPr="002E1146" w:rsidRDefault="00260C6D" w:rsidP="00260C6D">
      <w:pPr>
        <w:pStyle w:val="ListParagraph"/>
        <w:numPr>
          <w:ilvl w:val="0"/>
          <w:numId w:val="2"/>
        </w:numPr>
        <w:rPr>
          <w:rFonts w:ascii="Times New Roman" w:hAnsi="Times New Roman" w:cs="Times New Roman"/>
          <w:bCs/>
          <w:color w:val="231F20"/>
        </w:rPr>
      </w:pPr>
      <w:r w:rsidRPr="002E1146">
        <w:rPr>
          <w:rFonts w:ascii="Times New Roman" w:hAnsi="Times New Roman" w:cs="Times New Roman"/>
          <w:bCs/>
          <w:color w:val="231F20"/>
        </w:rPr>
        <w:t>Publishing</w:t>
      </w:r>
    </w:p>
    <w:p w:rsidR="00260C6D" w:rsidRPr="002E1146" w:rsidRDefault="00260C6D" w:rsidP="00260C6D">
      <w:pPr>
        <w:autoSpaceDE w:val="0"/>
        <w:autoSpaceDN w:val="0"/>
        <w:adjustRightInd w:val="0"/>
        <w:spacing w:after="0" w:line="240" w:lineRule="auto"/>
        <w:rPr>
          <w:rFonts w:ascii="Times New Roman" w:hAnsi="Times New Roman" w:cs="Times New Roman"/>
          <w:bCs/>
          <w:color w:val="231F20"/>
        </w:rPr>
      </w:pPr>
      <w:r w:rsidRPr="002E1146">
        <w:rPr>
          <w:rFonts w:ascii="Times New Roman" w:hAnsi="Times New Roman" w:cs="Times New Roman"/>
          <w:bCs/>
          <w:color w:val="231F20"/>
        </w:rPr>
        <w:t>Teaching Strategies for Logical-Mathematical</w:t>
      </w:r>
    </w:p>
    <w:p w:rsidR="00260C6D" w:rsidRPr="002E1146" w:rsidRDefault="00260C6D" w:rsidP="00260C6D">
      <w:pPr>
        <w:rPr>
          <w:rFonts w:ascii="Times New Roman" w:hAnsi="Times New Roman" w:cs="Times New Roman"/>
          <w:bCs/>
          <w:color w:val="231F20"/>
        </w:rPr>
      </w:pPr>
      <w:r w:rsidRPr="002E1146">
        <w:rPr>
          <w:rFonts w:ascii="Times New Roman" w:hAnsi="Times New Roman" w:cs="Times New Roman"/>
          <w:bCs/>
          <w:color w:val="231F20"/>
        </w:rPr>
        <w:t>Intelligence</w:t>
      </w:r>
    </w:p>
    <w:p w:rsidR="00260C6D" w:rsidRPr="002E1146" w:rsidRDefault="00260C6D" w:rsidP="002E1146">
      <w:pPr>
        <w:pStyle w:val="ListParagraph"/>
        <w:numPr>
          <w:ilvl w:val="0"/>
          <w:numId w:val="3"/>
        </w:numPr>
        <w:rPr>
          <w:rFonts w:ascii="Times New Roman" w:hAnsi="Times New Roman" w:cs="Times New Roman"/>
          <w:color w:val="000000"/>
        </w:rPr>
      </w:pPr>
      <w:r w:rsidRPr="002E1146">
        <w:rPr>
          <w:rFonts w:ascii="Times New Roman" w:hAnsi="Times New Roman" w:cs="Times New Roman"/>
          <w:bCs/>
          <w:color w:val="231F20"/>
        </w:rPr>
        <w:t>Calculations and Quantifications</w:t>
      </w:r>
    </w:p>
    <w:p w:rsidR="007842BD" w:rsidRPr="002E1146" w:rsidRDefault="00260C6D" w:rsidP="002E1146">
      <w:pPr>
        <w:pStyle w:val="ListParagraph"/>
        <w:numPr>
          <w:ilvl w:val="0"/>
          <w:numId w:val="3"/>
        </w:numPr>
        <w:rPr>
          <w:rFonts w:ascii="Times New Roman" w:hAnsi="Times New Roman" w:cs="Times New Roman"/>
          <w:bCs/>
          <w:color w:val="231F20"/>
        </w:rPr>
      </w:pPr>
      <w:r w:rsidRPr="002E1146">
        <w:rPr>
          <w:rFonts w:ascii="Times New Roman" w:hAnsi="Times New Roman" w:cs="Times New Roman"/>
          <w:bCs/>
          <w:color w:val="231F20"/>
        </w:rPr>
        <w:t>Classifications and Categorizations</w:t>
      </w:r>
    </w:p>
    <w:p w:rsidR="00260C6D" w:rsidRPr="002E1146" w:rsidRDefault="00260C6D" w:rsidP="002E1146">
      <w:pPr>
        <w:pStyle w:val="ListParagraph"/>
        <w:numPr>
          <w:ilvl w:val="0"/>
          <w:numId w:val="3"/>
        </w:numPr>
        <w:rPr>
          <w:rFonts w:ascii="Times New Roman" w:hAnsi="Times New Roman" w:cs="Times New Roman"/>
          <w:bCs/>
          <w:color w:val="231F20"/>
        </w:rPr>
      </w:pPr>
      <w:r w:rsidRPr="002E1146">
        <w:rPr>
          <w:rFonts w:ascii="Times New Roman" w:hAnsi="Times New Roman" w:cs="Times New Roman"/>
          <w:bCs/>
          <w:color w:val="231F20"/>
        </w:rPr>
        <w:t>Socratic Questioning</w:t>
      </w:r>
    </w:p>
    <w:p w:rsidR="00260C6D" w:rsidRPr="002E1146" w:rsidRDefault="00260C6D" w:rsidP="002E1146">
      <w:pPr>
        <w:pStyle w:val="ListParagraph"/>
        <w:numPr>
          <w:ilvl w:val="0"/>
          <w:numId w:val="3"/>
        </w:numPr>
        <w:rPr>
          <w:rFonts w:ascii="Times New Roman" w:hAnsi="Times New Roman" w:cs="Times New Roman"/>
          <w:bCs/>
          <w:color w:val="231F20"/>
        </w:rPr>
      </w:pPr>
      <w:r w:rsidRPr="002E1146">
        <w:rPr>
          <w:rFonts w:ascii="Times New Roman" w:hAnsi="Times New Roman" w:cs="Times New Roman"/>
          <w:bCs/>
          <w:color w:val="231F20"/>
        </w:rPr>
        <w:t>Heuristics</w:t>
      </w:r>
    </w:p>
    <w:p w:rsidR="00260C6D" w:rsidRPr="002E1146" w:rsidRDefault="00260C6D" w:rsidP="002E1146">
      <w:pPr>
        <w:pStyle w:val="ListParagraph"/>
        <w:numPr>
          <w:ilvl w:val="0"/>
          <w:numId w:val="3"/>
        </w:numPr>
        <w:rPr>
          <w:rFonts w:ascii="Times New Roman" w:hAnsi="Times New Roman" w:cs="Times New Roman"/>
          <w:bCs/>
          <w:color w:val="231F20"/>
        </w:rPr>
      </w:pPr>
      <w:r w:rsidRPr="002E1146">
        <w:rPr>
          <w:rFonts w:ascii="Times New Roman" w:hAnsi="Times New Roman" w:cs="Times New Roman"/>
          <w:bCs/>
          <w:color w:val="231F20"/>
        </w:rPr>
        <w:lastRenderedPageBreak/>
        <w:t>Science Thinking</w:t>
      </w:r>
    </w:p>
    <w:p w:rsidR="00260C6D" w:rsidRPr="002E1146" w:rsidRDefault="00260C6D">
      <w:pPr>
        <w:rPr>
          <w:rFonts w:ascii="Times New Roman" w:hAnsi="Times New Roman" w:cs="Times New Roman"/>
          <w:bCs/>
          <w:color w:val="231F20"/>
        </w:rPr>
      </w:pPr>
      <w:r w:rsidRPr="002E1146">
        <w:rPr>
          <w:rFonts w:ascii="Times New Roman" w:hAnsi="Times New Roman" w:cs="Times New Roman"/>
          <w:bCs/>
          <w:color w:val="231F20"/>
        </w:rPr>
        <w:t>Teaching Strategies for Spatial Intelligence</w:t>
      </w:r>
    </w:p>
    <w:p w:rsidR="00260C6D" w:rsidRPr="002E1146" w:rsidRDefault="00260C6D" w:rsidP="002E1146">
      <w:pPr>
        <w:pStyle w:val="ListParagraph"/>
        <w:numPr>
          <w:ilvl w:val="0"/>
          <w:numId w:val="4"/>
        </w:numPr>
        <w:rPr>
          <w:rFonts w:ascii="Times New Roman" w:hAnsi="Times New Roman" w:cs="Times New Roman"/>
          <w:bCs/>
          <w:color w:val="231F20"/>
        </w:rPr>
      </w:pPr>
      <w:r w:rsidRPr="002E1146">
        <w:rPr>
          <w:rFonts w:ascii="Times New Roman" w:hAnsi="Times New Roman" w:cs="Times New Roman"/>
          <w:bCs/>
          <w:color w:val="231F20"/>
        </w:rPr>
        <w:t>Visualization</w:t>
      </w:r>
    </w:p>
    <w:p w:rsidR="00260C6D" w:rsidRPr="002E1146" w:rsidRDefault="00260C6D" w:rsidP="002E1146">
      <w:pPr>
        <w:pStyle w:val="ListParagraph"/>
        <w:numPr>
          <w:ilvl w:val="0"/>
          <w:numId w:val="4"/>
        </w:numPr>
        <w:rPr>
          <w:rFonts w:ascii="Times New Roman" w:hAnsi="Times New Roman" w:cs="Times New Roman"/>
          <w:bCs/>
          <w:color w:val="231F20"/>
        </w:rPr>
      </w:pPr>
      <w:r w:rsidRPr="002E1146">
        <w:rPr>
          <w:rFonts w:ascii="Times New Roman" w:hAnsi="Times New Roman" w:cs="Times New Roman"/>
          <w:bCs/>
          <w:color w:val="231F20"/>
        </w:rPr>
        <w:t>Color Cues</w:t>
      </w:r>
    </w:p>
    <w:p w:rsidR="00260C6D" w:rsidRPr="002E1146" w:rsidRDefault="00260C6D" w:rsidP="002E1146">
      <w:pPr>
        <w:pStyle w:val="ListParagraph"/>
        <w:numPr>
          <w:ilvl w:val="0"/>
          <w:numId w:val="4"/>
        </w:numPr>
        <w:rPr>
          <w:rFonts w:ascii="Times New Roman" w:hAnsi="Times New Roman" w:cs="Times New Roman"/>
          <w:bCs/>
          <w:color w:val="231F20"/>
        </w:rPr>
      </w:pPr>
      <w:r w:rsidRPr="002E1146">
        <w:rPr>
          <w:rFonts w:ascii="Times New Roman" w:hAnsi="Times New Roman" w:cs="Times New Roman"/>
          <w:bCs/>
          <w:color w:val="231F20"/>
        </w:rPr>
        <w:t>Picture Metaphors</w:t>
      </w:r>
    </w:p>
    <w:p w:rsidR="00260C6D" w:rsidRPr="002E1146" w:rsidRDefault="00260C6D" w:rsidP="002E1146">
      <w:pPr>
        <w:pStyle w:val="ListParagraph"/>
        <w:numPr>
          <w:ilvl w:val="0"/>
          <w:numId w:val="4"/>
        </w:numPr>
        <w:rPr>
          <w:rFonts w:ascii="Times New Roman" w:hAnsi="Times New Roman" w:cs="Times New Roman"/>
          <w:bCs/>
          <w:color w:val="231F20"/>
        </w:rPr>
      </w:pPr>
      <w:r w:rsidRPr="002E1146">
        <w:rPr>
          <w:rFonts w:ascii="Times New Roman" w:hAnsi="Times New Roman" w:cs="Times New Roman"/>
          <w:bCs/>
          <w:color w:val="231F20"/>
        </w:rPr>
        <w:t>Idea Sketching</w:t>
      </w:r>
    </w:p>
    <w:p w:rsidR="00260C6D" w:rsidRPr="002E1146" w:rsidRDefault="00260C6D" w:rsidP="002E1146">
      <w:pPr>
        <w:pStyle w:val="ListParagraph"/>
        <w:numPr>
          <w:ilvl w:val="0"/>
          <w:numId w:val="4"/>
        </w:numPr>
        <w:rPr>
          <w:rFonts w:ascii="Times New Roman" w:hAnsi="Times New Roman" w:cs="Times New Roman"/>
          <w:bCs/>
          <w:color w:val="231F20"/>
        </w:rPr>
      </w:pPr>
      <w:r w:rsidRPr="002E1146">
        <w:rPr>
          <w:rFonts w:ascii="Times New Roman" w:hAnsi="Times New Roman" w:cs="Times New Roman"/>
          <w:bCs/>
          <w:color w:val="231F20"/>
        </w:rPr>
        <w:t>Graphic Symbols</w:t>
      </w:r>
    </w:p>
    <w:p w:rsidR="00260C6D" w:rsidRPr="002E1146" w:rsidRDefault="00260C6D" w:rsidP="00260C6D">
      <w:pPr>
        <w:autoSpaceDE w:val="0"/>
        <w:autoSpaceDN w:val="0"/>
        <w:adjustRightInd w:val="0"/>
        <w:spacing w:after="0" w:line="240" w:lineRule="auto"/>
        <w:rPr>
          <w:rFonts w:ascii="Times New Roman" w:hAnsi="Times New Roman" w:cs="Times New Roman"/>
          <w:bCs/>
          <w:color w:val="231F20"/>
        </w:rPr>
      </w:pPr>
      <w:r w:rsidRPr="002E1146">
        <w:rPr>
          <w:rFonts w:ascii="Times New Roman" w:hAnsi="Times New Roman" w:cs="Times New Roman"/>
          <w:bCs/>
          <w:color w:val="231F20"/>
        </w:rPr>
        <w:t>Teaching Strategies for Bodily-Kinesthetic</w:t>
      </w:r>
    </w:p>
    <w:p w:rsidR="00260C6D" w:rsidRPr="002E1146" w:rsidRDefault="00260C6D" w:rsidP="00260C6D">
      <w:pPr>
        <w:rPr>
          <w:rFonts w:ascii="Times New Roman" w:hAnsi="Times New Roman" w:cs="Times New Roman"/>
          <w:bCs/>
          <w:color w:val="231F20"/>
        </w:rPr>
      </w:pPr>
      <w:r w:rsidRPr="002E1146">
        <w:rPr>
          <w:rFonts w:ascii="Times New Roman" w:hAnsi="Times New Roman" w:cs="Times New Roman"/>
          <w:bCs/>
          <w:color w:val="231F20"/>
        </w:rPr>
        <w:t>Intelligence</w:t>
      </w:r>
    </w:p>
    <w:p w:rsidR="00260C6D" w:rsidRPr="002E1146" w:rsidRDefault="00260C6D" w:rsidP="002E1146">
      <w:pPr>
        <w:pStyle w:val="ListParagraph"/>
        <w:numPr>
          <w:ilvl w:val="0"/>
          <w:numId w:val="5"/>
        </w:numPr>
        <w:rPr>
          <w:rFonts w:ascii="Times New Roman" w:hAnsi="Times New Roman" w:cs="Times New Roman"/>
          <w:bCs/>
          <w:color w:val="231F20"/>
        </w:rPr>
      </w:pPr>
      <w:r w:rsidRPr="002E1146">
        <w:rPr>
          <w:rFonts w:ascii="Times New Roman" w:hAnsi="Times New Roman" w:cs="Times New Roman"/>
          <w:bCs/>
          <w:color w:val="231F20"/>
        </w:rPr>
        <w:t>Body Answers</w:t>
      </w:r>
    </w:p>
    <w:p w:rsidR="00260C6D" w:rsidRPr="002E1146" w:rsidRDefault="00260C6D" w:rsidP="002E1146">
      <w:pPr>
        <w:pStyle w:val="ListParagraph"/>
        <w:numPr>
          <w:ilvl w:val="0"/>
          <w:numId w:val="5"/>
        </w:numPr>
        <w:rPr>
          <w:rFonts w:ascii="Times New Roman" w:hAnsi="Times New Roman" w:cs="Times New Roman"/>
          <w:bCs/>
          <w:color w:val="231F20"/>
        </w:rPr>
      </w:pPr>
      <w:r w:rsidRPr="002E1146">
        <w:rPr>
          <w:rFonts w:ascii="Times New Roman" w:hAnsi="Times New Roman" w:cs="Times New Roman"/>
          <w:bCs/>
          <w:color w:val="231F20"/>
        </w:rPr>
        <w:t>Classroom Theater</w:t>
      </w:r>
    </w:p>
    <w:p w:rsidR="002E1146" w:rsidRPr="002E1146" w:rsidRDefault="00260C6D" w:rsidP="002E1146">
      <w:pPr>
        <w:pStyle w:val="ListParagraph"/>
        <w:numPr>
          <w:ilvl w:val="0"/>
          <w:numId w:val="5"/>
        </w:numPr>
        <w:rPr>
          <w:rFonts w:ascii="Times New Roman" w:hAnsi="Times New Roman" w:cs="Times New Roman"/>
          <w:bCs/>
          <w:color w:val="231F20"/>
        </w:rPr>
      </w:pPr>
      <w:r w:rsidRPr="002E1146">
        <w:rPr>
          <w:rFonts w:ascii="Times New Roman" w:hAnsi="Times New Roman" w:cs="Times New Roman"/>
          <w:bCs/>
          <w:color w:val="231F20"/>
        </w:rPr>
        <w:lastRenderedPageBreak/>
        <w:t>Kinesthetic Concepts</w:t>
      </w:r>
    </w:p>
    <w:p w:rsidR="00260C6D" w:rsidRPr="002E1146" w:rsidRDefault="00260C6D" w:rsidP="002E1146">
      <w:pPr>
        <w:pStyle w:val="ListParagraph"/>
        <w:numPr>
          <w:ilvl w:val="0"/>
          <w:numId w:val="5"/>
        </w:numPr>
        <w:rPr>
          <w:rFonts w:ascii="Times New Roman" w:hAnsi="Times New Roman" w:cs="Times New Roman"/>
          <w:bCs/>
          <w:color w:val="231F20"/>
        </w:rPr>
      </w:pPr>
      <w:r w:rsidRPr="002E1146">
        <w:rPr>
          <w:rFonts w:ascii="Times New Roman" w:hAnsi="Times New Roman" w:cs="Times New Roman"/>
          <w:bCs/>
          <w:color w:val="231F20"/>
        </w:rPr>
        <w:t>Hands-On Thinking</w:t>
      </w:r>
    </w:p>
    <w:p w:rsidR="00260C6D" w:rsidRPr="002E1146" w:rsidRDefault="00260C6D" w:rsidP="002E1146">
      <w:pPr>
        <w:pStyle w:val="ListParagraph"/>
        <w:numPr>
          <w:ilvl w:val="0"/>
          <w:numId w:val="5"/>
        </w:numPr>
        <w:rPr>
          <w:rFonts w:ascii="Times New Roman" w:hAnsi="Times New Roman" w:cs="Times New Roman"/>
          <w:bCs/>
          <w:color w:val="231F20"/>
        </w:rPr>
      </w:pPr>
      <w:r w:rsidRPr="002E1146">
        <w:rPr>
          <w:rFonts w:ascii="Times New Roman" w:hAnsi="Times New Roman" w:cs="Times New Roman"/>
          <w:bCs/>
          <w:color w:val="231F20"/>
        </w:rPr>
        <w:t>Body Maps</w:t>
      </w:r>
    </w:p>
    <w:p w:rsidR="00260C6D" w:rsidRPr="002E1146" w:rsidRDefault="002E1146" w:rsidP="00260C6D">
      <w:pPr>
        <w:rPr>
          <w:rFonts w:ascii="Times New Roman" w:hAnsi="Times New Roman" w:cs="Times New Roman"/>
          <w:bCs/>
          <w:color w:val="231F20"/>
        </w:rPr>
      </w:pPr>
      <w:r w:rsidRPr="002E1146">
        <w:rPr>
          <w:rFonts w:ascii="Times New Roman" w:hAnsi="Times New Roman" w:cs="Times New Roman"/>
          <w:bCs/>
          <w:color w:val="231F20"/>
        </w:rPr>
        <w:t>Teaching Strategies for Musical Intelligence</w:t>
      </w:r>
    </w:p>
    <w:p w:rsidR="002E1146" w:rsidRPr="002E1146" w:rsidRDefault="002E1146" w:rsidP="002E1146">
      <w:pPr>
        <w:pStyle w:val="ListParagraph"/>
        <w:numPr>
          <w:ilvl w:val="0"/>
          <w:numId w:val="6"/>
        </w:numPr>
        <w:rPr>
          <w:rFonts w:ascii="Times New Roman" w:hAnsi="Times New Roman" w:cs="Times New Roman"/>
          <w:bCs/>
          <w:color w:val="231F20"/>
        </w:rPr>
      </w:pPr>
      <w:r w:rsidRPr="002E1146">
        <w:rPr>
          <w:rFonts w:ascii="Times New Roman" w:hAnsi="Times New Roman" w:cs="Times New Roman"/>
          <w:bCs/>
          <w:color w:val="231F20"/>
        </w:rPr>
        <w:t>Rhythms, Songs, Raps, and Chants</w:t>
      </w:r>
    </w:p>
    <w:p w:rsidR="002E1146" w:rsidRPr="002E1146" w:rsidRDefault="002E1146" w:rsidP="002E1146">
      <w:pPr>
        <w:pStyle w:val="ListParagraph"/>
        <w:numPr>
          <w:ilvl w:val="0"/>
          <w:numId w:val="6"/>
        </w:numPr>
        <w:rPr>
          <w:rFonts w:ascii="Times New Roman" w:hAnsi="Times New Roman" w:cs="Times New Roman"/>
          <w:bCs/>
          <w:color w:val="231F20"/>
        </w:rPr>
      </w:pPr>
      <w:r w:rsidRPr="002E1146">
        <w:rPr>
          <w:rFonts w:ascii="Times New Roman" w:hAnsi="Times New Roman" w:cs="Times New Roman"/>
          <w:bCs/>
          <w:color w:val="231F20"/>
        </w:rPr>
        <w:t>Discographies</w:t>
      </w:r>
    </w:p>
    <w:p w:rsidR="002E1146" w:rsidRPr="002E1146" w:rsidRDefault="002E1146" w:rsidP="002E1146">
      <w:pPr>
        <w:pStyle w:val="ListParagraph"/>
        <w:numPr>
          <w:ilvl w:val="0"/>
          <w:numId w:val="6"/>
        </w:numPr>
        <w:rPr>
          <w:rFonts w:ascii="Times New Roman" w:hAnsi="Times New Roman" w:cs="Times New Roman"/>
          <w:bCs/>
          <w:color w:val="231F20"/>
        </w:rPr>
      </w:pPr>
      <w:r w:rsidRPr="002E1146">
        <w:rPr>
          <w:rFonts w:ascii="Times New Roman" w:hAnsi="Times New Roman" w:cs="Times New Roman"/>
          <w:bCs/>
          <w:color w:val="231F20"/>
        </w:rPr>
        <w:t>Super memory Music</w:t>
      </w:r>
    </w:p>
    <w:p w:rsidR="002E1146" w:rsidRPr="002E1146" w:rsidRDefault="002E1146" w:rsidP="002E1146">
      <w:pPr>
        <w:pStyle w:val="ListParagraph"/>
        <w:numPr>
          <w:ilvl w:val="0"/>
          <w:numId w:val="6"/>
        </w:numPr>
        <w:rPr>
          <w:rFonts w:ascii="Times New Roman" w:hAnsi="Times New Roman" w:cs="Times New Roman"/>
          <w:bCs/>
          <w:color w:val="231F20"/>
        </w:rPr>
      </w:pPr>
      <w:r w:rsidRPr="002E1146">
        <w:rPr>
          <w:rFonts w:ascii="Times New Roman" w:hAnsi="Times New Roman" w:cs="Times New Roman"/>
          <w:bCs/>
          <w:color w:val="231F20"/>
        </w:rPr>
        <w:t>Musical Concepts</w:t>
      </w:r>
    </w:p>
    <w:p w:rsidR="002E1146" w:rsidRPr="002E1146" w:rsidRDefault="002E1146" w:rsidP="002E1146">
      <w:pPr>
        <w:pStyle w:val="ListParagraph"/>
        <w:numPr>
          <w:ilvl w:val="0"/>
          <w:numId w:val="6"/>
        </w:numPr>
        <w:rPr>
          <w:rFonts w:ascii="Times New Roman" w:hAnsi="Times New Roman" w:cs="Times New Roman"/>
          <w:bCs/>
          <w:color w:val="231F20"/>
        </w:rPr>
      </w:pPr>
      <w:r w:rsidRPr="002E1146">
        <w:rPr>
          <w:rFonts w:ascii="Times New Roman" w:hAnsi="Times New Roman" w:cs="Times New Roman"/>
          <w:bCs/>
          <w:color w:val="231F20"/>
        </w:rPr>
        <w:t>Mood Music</w:t>
      </w:r>
    </w:p>
    <w:p w:rsidR="002E1146" w:rsidRPr="002E1146" w:rsidRDefault="002E1146" w:rsidP="00260C6D">
      <w:pPr>
        <w:rPr>
          <w:rFonts w:ascii="Times New Roman" w:hAnsi="Times New Roman" w:cs="Times New Roman"/>
          <w:bCs/>
          <w:color w:val="231F20"/>
        </w:rPr>
      </w:pPr>
      <w:r w:rsidRPr="002E1146">
        <w:rPr>
          <w:rFonts w:ascii="Times New Roman" w:hAnsi="Times New Roman" w:cs="Times New Roman"/>
          <w:bCs/>
          <w:color w:val="231F20"/>
        </w:rPr>
        <w:t>Teaching Strategies for Interpersonal Intelligence</w:t>
      </w:r>
    </w:p>
    <w:p w:rsidR="002E1146" w:rsidRPr="002E1146" w:rsidRDefault="002E1146" w:rsidP="002E1146">
      <w:pPr>
        <w:pStyle w:val="ListParagraph"/>
        <w:numPr>
          <w:ilvl w:val="0"/>
          <w:numId w:val="7"/>
        </w:numPr>
        <w:rPr>
          <w:rFonts w:ascii="Times New Roman" w:hAnsi="Times New Roman" w:cs="Times New Roman"/>
          <w:bCs/>
          <w:color w:val="231F20"/>
        </w:rPr>
      </w:pPr>
      <w:r w:rsidRPr="002E1146">
        <w:rPr>
          <w:rFonts w:ascii="Times New Roman" w:hAnsi="Times New Roman" w:cs="Times New Roman"/>
          <w:bCs/>
          <w:color w:val="231F20"/>
        </w:rPr>
        <w:t>Peer Sharing</w:t>
      </w:r>
    </w:p>
    <w:p w:rsidR="002E1146" w:rsidRPr="002E1146" w:rsidRDefault="002E1146" w:rsidP="002E1146">
      <w:pPr>
        <w:pStyle w:val="ListParagraph"/>
        <w:numPr>
          <w:ilvl w:val="0"/>
          <w:numId w:val="7"/>
        </w:numPr>
        <w:rPr>
          <w:rFonts w:ascii="Times New Roman" w:hAnsi="Times New Roman" w:cs="Times New Roman"/>
          <w:bCs/>
          <w:color w:val="231F20"/>
        </w:rPr>
      </w:pPr>
      <w:r w:rsidRPr="002E1146">
        <w:rPr>
          <w:rFonts w:ascii="Times New Roman" w:hAnsi="Times New Roman" w:cs="Times New Roman"/>
          <w:bCs/>
          <w:color w:val="231F20"/>
        </w:rPr>
        <w:t>People Sculptures</w:t>
      </w:r>
    </w:p>
    <w:p w:rsidR="002E1146" w:rsidRPr="002E1146" w:rsidRDefault="002E1146" w:rsidP="002E1146">
      <w:pPr>
        <w:pStyle w:val="ListParagraph"/>
        <w:numPr>
          <w:ilvl w:val="0"/>
          <w:numId w:val="7"/>
        </w:numPr>
        <w:rPr>
          <w:rFonts w:ascii="Times New Roman" w:hAnsi="Times New Roman" w:cs="Times New Roman"/>
          <w:bCs/>
          <w:color w:val="231F20"/>
        </w:rPr>
      </w:pPr>
      <w:r w:rsidRPr="002E1146">
        <w:rPr>
          <w:rFonts w:ascii="Times New Roman" w:hAnsi="Times New Roman" w:cs="Times New Roman"/>
          <w:bCs/>
          <w:color w:val="231F20"/>
        </w:rPr>
        <w:t>Cooperative Groups</w:t>
      </w:r>
    </w:p>
    <w:p w:rsidR="002E1146" w:rsidRPr="002E1146" w:rsidRDefault="002E1146" w:rsidP="002E1146">
      <w:pPr>
        <w:pStyle w:val="ListParagraph"/>
        <w:numPr>
          <w:ilvl w:val="0"/>
          <w:numId w:val="7"/>
        </w:numPr>
        <w:rPr>
          <w:rFonts w:ascii="Times New Roman" w:hAnsi="Times New Roman" w:cs="Times New Roman"/>
          <w:bCs/>
          <w:color w:val="231F20"/>
        </w:rPr>
      </w:pPr>
      <w:r w:rsidRPr="002E1146">
        <w:rPr>
          <w:rFonts w:ascii="Times New Roman" w:hAnsi="Times New Roman" w:cs="Times New Roman"/>
          <w:bCs/>
          <w:color w:val="231F20"/>
        </w:rPr>
        <w:t>Board Games</w:t>
      </w:r>
    </w:p>
    <w:p w:rsidR="002E1146" w:rsidRDefault="002E1146" w:rsidP="00260C6D">
      <w:pPr>
        <w:pStyle w:val="ListParagraph"/>
        <w:numPr>
          <w:ilvl w:val="0"/>
          <w:numId w:val="7"/>
        </w:numPr>
        <w:rPr>
          <w:rFonts w:ascii="Times New Roman" w:hAnsi="Times New Roman" w:cs="Times New Roman"/>
          <w:bCs/>
          <w:color w:val="231F20"/>
        </w:rPr>
      </w:pPr>
      <w:r w:rsidRPr="002E1146">
        <w:rPr>
          <w:rFonts w:ascii="Times New Roman" w:hAnsi="Times New Roman" w:cs="Times New Roman"/>
          <w:bCs/>
          <w:color w:val="231F20"/>
        </w:rPr>
        <w:t>Simulations</w:t>
      </w:r>
    </w:p>
    <w:p w:rsidR="00AC4743" w:rsidRPr="00AC4743" w:rsidRDefault="00AC4743" w:rsidP="00260C6D">
      <w:pPr>
        <w:pStyle w:val="ListParagraph"/>
        <w:numPr>
          <w:ilvl w:val="0"/>
          <w:numId w:val="7"/>
        </w:num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Pr="002E1146" w:rsidRDefault="002E1146" w:rsidP="00260C6D">
      <w:pPr>
        <w:rPr>
          <w:rFonts w:ascii="Times New Roman" w:hAnsi="Times New Roman" w:cs="Times New Roman"/>
          <w:bCs/>
          <w:color w:val="231F20"/>
        </w:rPr>
      </w:pPr>
      <w:r w:rsidRPr="002E1146">
        <w:rPr>
          <w:rFonts w:ascii="Times New Roman" w:hAnsi="Times New Roman" w:cs="Times New Roman"/>
          <w:bCs/>
          <w:color w:val="231F20"/>
        </w:rPr>
        <w:lastRenderedPageBreak/>
        <w:t>Teaching Strategies for Intrapersonal Intelligence</w:t>
      </w:r>
    </w:p>
    <w:p w:rsidR="002E1146" w:rsidRPr="002E1146" w:rsidRDefault="002E1146" w:rsidP="002E1146">
      <w:pPr>
        <w:pStyle w:val="ListParagraph"/>
        <w:numPr>
          <w:ilvl w:val="0"/>
          <w:numId w:val="9"/>
        </w:numPr>
        <w:jc w:val="both"/>
        <w:rPr>
          <w:rFonts w:ascii="Times New Roman" w:hAnsi="Times New Roman" w:cs="Times New Roman"/>
          <w:bCs/>
          <w:color w:val="231F20"/>
        </w:rPr>
      </w:pPr>
      <w:r w:rsidRPr="002E1146">
        <w:rPr>
          <w:rFonts w:ascii="Times New Roman" w:hAnsi="Times New Roman" w:cs="Times New Roman"/>
          <w:bCs/>
          <w:color w:val="231F20"/>
        </w:rPr>
        <w:t>One-Minute Reflection Periods</w:t>
      </w:r>
    </w:p>
    <w:p w:rsidR="002E1146" w:rsidRPr="002E1146" w:rsidRDefault="002E1146" w:rsidP="002E1146">
      <w:pPr>
        <w:pStyle w:val="ListParagraph"/>
        <w:numPr>
          <w:ilvl w:val="0"/>
          <w:numId w:val="9"/>
        </w:numPr>
        <w:jc w:val="both"/>
        <w:rPr>
          <w:rFonts w:ascii="Times New Roman" w:hAnsi="Times New Roman" w:cs="Times New Roman"/>
          <w:bCs/>
          <w:color w:val="231F20"/>
        </w:rPr>
      </w:pPr>
      <w:r w:rsidRPr="002E1146">
        <w:rPr>
          <w:rFonts w:ascii="Times New Roman" w:hAnsi="Times New Roman" w:cs="Times New Roman"/>
          <w:bCs/>
          <w:color w:val="231F20"/>
        </w:rPr>
        <w:t>Personal Connections</w:t>
      </w:r>
    </w:p>
    <w:p w:rsidR="002E1146" w:rsidRPr="002E1146" w:rsidRDefault="002E1146" w:rsidP="002E1146">
      <w:pPr>
        <w:pStyle w:val="ListParagraph"/>
        <w:numPr>
          <w:ilvl w:val="0"/>
          <w:numId w:val="9"/>
        </w:numPr>
        <w:jc w:val="both"/>
        <w:rPr>
          <w:rFonts w:ascii="Times New Roman" w:hAnsi="Times New Roman" w:cs="Times New Roman"/>
          <w:bCs/>
          <w:color w:val="231F20"/>
        </w:rPr>
      </w:pPr>
      <w:r w:rsidRPr="002E1146">
        <w:rPr>
          <w:rFonts w:ascii="Times New Roman" w:hAnsi="Times New Roman" w:cs="Times New Roman"/>
          <w:bCs/>
          <w:color w:val="231F20"/>
        </w:rPr>
        <w:t>Choice Time</w:t>
      </w:r>
    </w:p>
    <w:p w:rsidR="002E1146" w:rsidRPr="002E1146" w:rsidRDefault="002E1146" w:rsidP="002E1146">
      <w:pPr>
        <w:pStyle w:val="ListParagraph"/>
        <w:numPr>
          <w:ilvl w:val="0"/>
          <w:numId w:val="9"/>
        </w:numPr>
        <w:jc w:val="both"/>
        <w:rPr>
          <w:rFonts w:ascii="Times New Roman" w:hAnsi="Times New Roman" w:cs="Times New Roman"/>
          <w:bCs/>
          <w:color w:val="231F20"/>
        </w:rPr>
      </w:pPr>
      <w:r w:rsidRPr="002E1146">
        <w:rPr>
          <w:rFonts w:ascii="Times New Roman" w:hAnsi="Times New Roman" w:cs="Times New Roman"/>
          <w:bCs/>
          <w:color w:val="231F20"/>
        </w:rPr>
        <w:t>Feeling-Toned Moments</w:t>
      </w:r>
    </w:p>
    <w:p w:rsidR="002E1146" w:rsidRPr="002E1146" w:rsidRDefault="002E1146" w:rsidP="002E1146">
      <w:pPr>
        <w:pStyle w:val="ListParagraph"/>
        <w:numPr>
          <w:ilvl w:val="0"/>
          <w:numId w:val="9"/>
        </w:numPr>
        <w:jc w:val="both"/>
        <w:rPr>
          <w:rFonts w:ascii="Times New Roman" w:hAnsi="Times New Roman" w:cs="Times New Roman"/>
          <w:bCs/>
          <w:color w:val="231F20"/>
        </w:rPr>
      </w:pPr>
      <w:r w:rsidRPr="002E1146">
        <w:rPr>
          <w:rFonts w:ascii="Times New Roman" w:hAnsi="Times New Roman" w:cs="Times New Roman"/>
          <w:bCs/>
          <w:color w:val="231F20"/>
        </w:rPr>
        <w:t>Goal-Setting Sessions</w:t>
      </w:r>
    </w:p>
    <w:p w:rsidR="002E1146" w:rsidRPr="002E1146" w:rsidRDefault="002E1146" w:rsidP="00260C6D">
      <w:pPr>
        <w:rPr>
          <w:rFonts w:ascii="Times New Roman" w:hAnsi="Times New Roman" w:cs="Times New Roman"/>
          <w:bCs/>
          <w:color w:val="231F20"/>
        </w:rPr>
      </w:pPr>
      <w:r w:rsidRPr="002E1146">
        <w:rPr>
          <w:rFonts w:ascii="Times New Roman" w:hAnsi="Times New Roman" w:cs="Times New Roman"/>
          <w:bCs/>
          <w:color w:val="231F20"/>
        </w:rPr>
        <w:t>Teaching Strategies for Naturalist Intelligence</w:t>
      </w:r>
    </w:p>
    <w:p w:rsidR="002E1146" w:rsidRPr="002E1146" w:rsidRDefault="002E1146" w:rsidP="002E1146">
      <w:pPr>
        <w:pStyle w:val="ListParagraph"/>
        <w:numPr>
          <w:ilvl w:val="0"/>
          <w:numId w:val="8"/>
        </w:numPr>
        <w:rPr>
          <w:rFonts w:ascii="Times New Roman" w:hAnsi="Times New Roman" w:cs="Times New Roman"/>
          <w:bCs/>
          <w:color w:val="231F20"/>
        </w:rPr>
      </w:pPr>
      <w:r w:rsidRPr="002E1146">
        <w:rPr>
          <w:rFonts w:ascii="Times New Roman" w:hAnsi="Times New Roman" w:cs="Times New Roman"/>
          <w:bCs/>
          <w:color w:val="231F20"/>
        </w:rPr>
        <w:t>Nature Walks</w:t>
      </w:r>
    </w:p>
    <w:p w:rsidR="002E1146" w:rsidRPr="002E1146" w:rsidRDefault="002E1146" w:rsidP="002E1146">
      <w:pPr>
        <w:pStyle w:val="ListParagraph"/>
        <w:numPr>
          <w:ilvl w:val="0"/>
          <w:numId w:val="8"/>
        </w:numPr>
        <w:rPr>
          <w:rFonts w:ascii="Times New Roman" w:hAnsi="Times New Roman" w:cs="Times New Roman"/>
          <w:bCs/>
          <w:color w:val="231F20"/>
        </w:rPr>
      </w:pPr>
      <w:r w:rsidRPr="002E1146">
        <w:rPr>
          <w:rFonts w:ascii="Times New Roman" w:hAnsi="Times New Roman" w:cs="Times New Roman"/>
          <w:bCs/>
          <w:color w:val="231F20"/>
        </w:rPr>
        <w:t>Windows onto Learning</w:t>
      </w:r>
    </w:p>
    <w:p w:rsidR="002E1146" w:rsidRPr="002E1146" w:rsidRDefault="002E1146" w:rsidP="002E1146">
      <w:pPr>
        <w:pStyle w:val="ListParagraph"/>
        <w:numPr>
          <w:ilvl w:val="0"/>
          <w:numId w:val="8"/>
        </w:numPr>
        <w:rPr>
          <w:rFonts w:ascii="Times New Roman" w:hAnsi="Times New Roman" w:cs="Times New Roman"/>
          <w:bCs/>
          <w:color w:val="231F20"/>
        </w:rPr>
      </w:pPr>
      <w:r w:rsidRPr="002E1146">
        <w:rPr>
          <w:rFonts w:ascii="Times New Roman" w:hAnsi="Times New Roman" w:cs="Times New Roman"/>
          <w:bCs/>
          <w:color w:val="231F20"/>
        </w:rPr>
        <w:t>Plants as Props</w:t>
      </w:r>
    </w:p>
    <w:p w:rsidR="002E1146" w:rsidRPr="002E1146" w:rsidRDefault="002E1146" w:rsidP="002E1146">
      <w:pPr>
        <w:pStyle w:val="ListParagraph"/>
        <w:numPr>
          <w:ilvl w:val="0"/>
          <w:numId w:val="8"/>
        </w:numPr>
        <w:rPr>
          <w:rFonts w:ascii="Times New Roman" w:hAnsi="Times New Roman" w:cs="Times New Roman"/>
          <w:bCs/>
          <w:color w:val="231F20"/>
        </w:rPr>
      </w:pPr>
      <w:r w:rsidRPr="002E1146">
        <w:rPr>
          <w:rFonts w:ascii="Times New Roman" w:hAnsi="Times New Roman" w:cs="Times New Roman"/>
          <w:bCs/>
          <w:color w:val="231F20"/>
        </w:rPr>
        <w:t>Pet-in-the-Classroom</w:t>
      </w:r>
    </w:p>
    <w:p w:rsidR="002E1146" w:rsidRPr="002E1146" w:rsidRDefault="002E1146" w:rsidP="002E1146">
      <w:pPr>
        <w:pStyle w:val="ListParagraph"/>
        <w:numPr>
          <w:ilvl w:val="0"/>
          <w:numId w:val="8"/>
        </w:numPr>
        <w:rPr>
          <w:rFonts w:ascii="Times New Roman" w:hAnsi="Times New Roman" w:cs="Times New Roman"/>
          <w:color w:val="000000"/>
        </w:rPr>
      </w:pPr>
      <w:r w:rsidRPr="002E1146">
        <w:rPr>
          <w:rFonts w:ascii="Times New Roman" w:hAnsi="Times New Roman" w:cs="Times New Roman"/>
          <w:bCs/>
          <w:color w:val="231F20"/>
        </w:rPr>
        <w:t>Eco-study</w:t>
      </w:r>
    </w:p>
    <w:sectPr w:rsidR="002E1146" w:rsidRPr="002E1146" w:rsidSect="002E1146">
      <w:type w:val="continuous"/>
      <w:pgSz w:w="12240" w:h="15840"/>
      <w:pgMar w:top="1440" w:right="1440" w:bottom="144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65F1" w:rsidRDefault="001365F1" w:rsidP="002E1146">
      <w:pPr>
        <w:spacing w:after="0" w:line="240" w:lineRule="auto"/>
      </w:pPr>
      <w:r>
        <w:separator/>
      </w:r>
    </w:p>
  </w:endnote>
  <w:endnote w:type="continuationSeparator" w:id="0">
    <w:p w:rsidR="001365F1" w:rsidRDefault="001365F1" w:rsidP="002E11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65F1" w:rsidRDefault="001365F1" w:rsidP="002E1146">
      <w:pPr>
        <w:spacing w:after="0" w:line="240" w:lineRule="auto"/>
      </w:pPr>
      <w:r>
        <w:separator/>
      </w:r>
    </w:p>
  </w:footnote>
  <w:footnote w:type="continuationSeparator" w:id="0">
    <w:p w:rsidR="001365F1" w:rsidRDefault="001365F1" w:rsidP="002E11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628E9"/>
    <w:multiLevelType w:val="hybridMultilevel"/>
    <w:tmpl w:val="39B42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460264"/>
    <w:multiLevelType w:val="hybridMultilevel"/>
    <w:tmpl w:val="AE4E6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3244B1"/>
    <w:multiLevelType w:val="hybridMultilevel"/>
    <w:tmpl w:val="11123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001B03"/>
    <w:multiLevelType w:val="hybridMultilevel"/>
    <w:tmpl w:val="14461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03516D"/>
    <w:multiLevelType w:val="hybridMultilevel"/>
    <w:tmpl w:val="225A5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BA60E1"/>
    <w:multiLevelType w:val="hybridMultilevel"/>
    <w:tmpl w:val="E4B82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A3705E"/>
    <w:multiLevelType w:val="hybridMultilevel"/>
    <w:tmpl w:val="304E9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87201D"/>
    <w:multiLevelType w:val="hybridMultilevel"/>
    <w:tmpl w:val="50625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E174BC"/>
    <w:multiLevelType w:val="hybridMultilevel"/>
    <w:tmpl w:val="200A8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7"/>
  </w:num>
  <w:num w:numId="5">
    <w:abstractNumId w:val="1"/>
  </w:num>
  <w:num w:numId="6">
    <w:abstractNumId w:val="8"/>
  </w:num>
  <w:num w:numId="7">
    <w:abstractNumId w:val="2"/>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61FE6"/>
    <w:rsid w:val="00045F4F"/>
    <w:rsid w:val="001365F1"/>
    <w:rsid w:val="00260C6D"/>
    <w:rsid w:val="002E1146"/>
    <w:rsid w:val="00361FE6"/>
    <w:rsid w:val="004D5A6E"/>
    <w:rsid w:val="00603322"/>
    <w:rsid w:val="007842BD"/>
    <w:rsid w:val="0086124B"/>
    <w:rsid w:val="008875FD"/>
    <w:rsid w:val="00AC4743"/>
    <w:rsid w:val="00C17B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B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361FE6"/>
    <w:rPr>
      <w:i/>
      <w:iCs/>
    </w:rPr>
  </w:style>
  <w:style w:type="paragraph" w:styleId="ListParagraph">
    <w:name w:val="List Paragraph"/>
    <w:basedOn w:val="Normal"/>
    <w:uiPriority w:val="34"/>
    <w:qFormat/>
    <w:rsid w:val="00603322"/>
    <w:pPr>
      <w:ind w:left="720"/>
      <w:contextualSpacing/>
    </w:pPr>
  </w:style>
  <w:style w:type="paragraph" w:styleId="Header">
    <w:name w:val="header"/>
    <w:basedOn w:val="Normal"/>
    <w:link w:val="HeaderChar"/>
    <w:uiPriority w:val="99"/>
    <w:semiHidden/>
    <w:unhideWhenUsed/>
    <w:rsid w:val="002E114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E1146"/>
  </w:style>
  <w:style w:type="paragraph" w:styleId="Footer">
    <w:name w:val="footer"/>
    <w:basedOn w:val="Normal"/>
    <w:link w:val="FooterChar"/>
    <w:uiPriority w:val="99"/>
    <w:semiHidden/>
    <w:unhideWhenUsed/>
    <w:rsid w:val="002E114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E114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863DE-01EA-44E8-8FB1-46841CA90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1165</Words>
  <Characters>6645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2</cp:revision>
  <dcterms:created xsi:type="dcterms:W3CDTF">2013-02-12T18:02:00Z</dcterms:created>
  <dcterms:modified xsi:type="dcterms:W3CDTF">2013-02-12T18:02:00Z</dcterms:modified>
</cp:coreProperties>
</file>